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73" w:rsidRPr="004D2625" w:rsidRDefault="00321B73" w:rsidP="00321B73">
      <w:pPr>
        <w:pStyle w:val="SCT"/>
        <w:jc w:val="left"/>
        <w:rPr>
          <w:rFonts w:ascii="Arial" w:hAnsi="Arial"/>
        </w:rPr>
      </w:pPr>
      <w:r>
        <w:rPr>
          <w:caps w:val="0"/>
        </w:rPr>
        <w:t>DELTA®-DRY</w:t>
      </w:r>
      <w:bookmarkStart w:id="0" w:name="_GoBack"/>
      <w:bookmarkEnd w:id="0"/>
      <w:r>
        <w:t xml:space="preserve"> </w:t>
      </w:r>
      <w:r>
        <w:rPr>
          <w:caps w:val="0"/>
        </w:rPr>
        <w:t xml:space="preserve">is a premier choice in a </w:t>
      </w:r>
      <w:proofErr w:type="spellStart"/>
      <w:r>
        <w:rPr>
          <w:caps w:val="0"/>
        </w:rPr>
        <w:t>rainscreen</w:t>
      </w:r>
      <w:proofErr w:type="spellEnd"/>
      <w:r>
        <w:rPr>
          <w:caps w:val="0"/>
        </w:rPr>
        <w:t xml:space="preserve"> solution, ideal behind absorptive cladding such as manufactured stone veneer, conventional stucco, cement board cladding, brick veneer and natural stone. DELTA®-DRY</w:t>
      </w:r>
      <w:r>
        <w:t xml:space="preserve"> </w:t>
      </w:r>
      <w:r>
        <w:rPr>
          <w:caps w:val="0"/>
        </w:rPr>
        <w:t>sheds</w:t>
      </w:r>
      <w:r w:rsidRPr="0080001B">
        <w:rPr>
          <w:caps w:val="0"/>
        </w:rPr>
        <w:t xml:space="preserve"> water at the outer cladding and</w:t>
      </w:r>
      <w:r>
        <w:rPr>
          <w:caps w:val="0"/>
        </w:rPr>
        <w:t xml:space="preserve"> </w:t>
      </w:r>
      <w:r w:rsidRPr="0080001B">
        <w:rPr>
          <w:caps w:val="0"/>
        </w:rPr>
        <w:t>prevents water from collecting at</w:t>
      </w:r>
      <w:r>
        <w:rPr>
          <w:caps w:val="0"/>
        </w:rPr>
        <w:t xml:space="preserve"> </w:t>
      </w:r>
      <w:r w:rsidRPr="0080001B">
        <w:rPr>
          <w:caps w:val="0"/>
        </w:rPr>
        <w:t>the building face</w:t>
      </w:r>
      <w:r>
        <w:rPr>
          <w:caps w:val="0"/>
        </w:rPr>
        <w:t>; p</w:t>
      </w:r>
      <w:r w:rsidRPr="0080001B">
        <w:rPr>
          <w:caps w:val="0"/>
        </w:rPr>
        <w:t>rovides an appropriately sized cavity</w:t>
      </w:r>
      <w:r>
        <w:rPr>
          <w:caps w:val="0"/>
        </w:rPr>
        <w:t xml:space="preserve"> </w:t>
      </w:r>
      <w:r w:rsidRPr="0080001B">
        <w:rPr>
          <w:caps w:val="0"/>
        </w:rPr>
        <w:t>for pressure moderation and capillary</w:t>
      </w:r>
      <w:r>
        <w:rPr>
          <w:caps w:val="0"/>
        </w:rPr>
        <w:t xml:space="preserve"> </w:t>
      </w:r>
      <w:r w:rsidRPr="0080001B">
        <w:rPr>
          <w:caps w:val="0"/>
        </w:rPr>
        <w:t>break</w:t>
      </w:r>
      <w:r>
        <w:rPr>
          <w:caps w:val="0"/>
        </w:rPr>
        <w:t>; and a</w:t>
      </w:r>
      <w:r w:rsidRPr="0080001B">
        <w:rPr>
          <w:caps w:val="0"/>
        </w:rPr>
        <w:t>llows for continuous drainage of the</w:t>
      </w:r>
      <w:r>
        <w:rPr>
          <w:caps w:val="0"/>
        </w:rPr>
        <w:t xml:space="preserve"> </w:t>
      </w:r>
      <w:r w:rsidRPr="0080001B">
        <w:rPr>
          <w:caps w:val="0"/>
        </w:rPr>
        <w:t>cavity at the outer face of the wall</w:t>
      </w:r>
      <w:r w:rsidRPr="004D2625">
        <w:rPr>
          <w:rFonts w:ascii="Arial" w:hAnsi="Arial"/>
        </w:rPr>
        <w:t>.</w:t>
      </w:r>
    </w:p>
    <w:p w:rsidR="00321B73" w:rsidRPr="004D2625" w:rsidRDefault="00321B73" w:rsidP="00321B73">
      <w:pPr>
        <w:pStyle w:val="SCT"/>
        <w:rPr>
          <w:rFonts w:ascii="Arial" w:hAnsi="Arial"/>
        </w:rPr>
      </w:pPr>
      <w:r>
        <w:rPr>
          <w:rFonts w:ascii="Arial" w:hAnsi="Arial"/>
        </w:rPr>
        <w:t>SECTION 070510</w:t>
      </w:r>
    </w:p>
    <w:p w:rsidR="00321B73" w:rsidRPr="004D2625" w:rsidRDefault="00321B73" w:rsidP="00321B73">
      <w:pPr>
        <w:pStyle w:val="SCT"/>
        <w:rPr>
          <w:rFonts w:ascii="Arial" w:hAnsi="Arial"/>
        </w:rPr>
      </w:pPr>
      <w:r>
        <w:rPr>
          <w:rFonts w:ascii="Arial" w:hAnsi="Arial"/>
        </w:rPr>
        <w:t>VENTILATED RAINSCREEN FOR ABSORPTIVE CLADDING</w:t>
      </w:r>
    </w:p>
    <w:p w:rsidR="00321B73" w:rsidRPr="004D2625" w:rsidRDefault="00321B73" w:rsidP="00321B73">
      <w:pPr>
        <w:pStyle w:val="PRT"/>
        <w:rPr>
          <w:rFonts w:ascii="Arial" w:hAnsi="Arial"/>
        </w:rPr>
      </w:pPr>
      <w:r w:rsidRPr="004D2625">
        <w:rPr>
          <w:rFonts w:ascii="Arial" w:hAnsi="Arial"/>
        </w:rPr>
        <w:t>GENERAL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 w:rsidRPr="004D2625">
        <w:rPr>
          <w:rFonts w:ascii="Arial" w:hAnsi="Arial"/>
        </w:rPr>
        <w:t>SUMMARY</w:t>
      </w:r>
    </w:p>
    <w:p w:rsidR="00321B73" w:rsidRPr="006513F4" w:rsidRDefault="00321B73" w:rsidP="00321B73">
      <w:pPr>
        <w:pStyle w:val="PR1"/>
        <w:rPr>
          <w:rFonts w:ascii="Arial" w:hAnsi="Arial"/>
        </w:rPr>
      </w:pPr>
      <w:r>
        <w:rPr>
          <w:rFonts w:ascii="Arial" w:hAnsi="Arial"/>
        </w:rPr>
        <w:t xml:space="preserve">Provide ventilated </w:t>
      </w:r>
      <w:proofErr w:type="spellStart"/>
      <w:r>
        <w:rPr>
          <w:rFonts w:ascii="Arial" w:hAnsi="Arial"/>
        </w:rPr>
        <w:t>rainscreen</w:t>
      </w:r>
      <w:proofErr w:type="spellEnd"/>
      <w:r>
        <w:rPr>
          <w:rFonts w:ascii="Arial" w:hAnsi="Arial"/>
        </w:rPr>
        <w:t xml:space="preserve"> (drainage membrane) behind absorptive cladding. (</w:t>
      </w:r>
      <w:r>
        <w:rPr>
          <w:caps/>
        </w:rPr>
        <w:t>DELTA</w:t>
      </w:r>
      <w:r w:rsidR="001A2922">
        <w:rPr>
          <w:caps/>
        </w:rPr>
        <w:t>®</w:t>
      </w:r>
      <w:r>
        <w:rPr>
          <w:caps/>
        </w:rPr>
        <w:t>-DRY)</w:t>
      </w:r>
      <w:r>
        <w:rPr>
          <w:rFonts w:ascii="Arial" w:hAnsi="Arial"/>
        </w:rPr>
        <w:t xml:space="preserve"> (</w:t>
      </w:r>
      <w:r>
        <w:rPr>
          <w:caps/>
        </w:rPr>
        <w:t>DELTA</w:t>
      </w:r>
      <w:r w:rsidR="001A2922">
        <w:rPr>
          <w:caps/>
        </w:rPr>
        <w:t>®</w:t>
      </w:r>
      <w:r>
        <w:rPr>
          <w:caps/>
        </w:rPr>
        <w:t>-DRY STUCCO &amp; STONE)</w:t>
      </w:r>
    </w:p>
    <w:p w:rsidR="00321B73" w:rsidRPr="008561E5" w:rsidRDefault="00321B73" w:rsidP="00321B73">
      <w:pPr>
        <w:pStyle w:val="PR1"/>
        <w:rPr>
          <w:rFonts w:ascii="Arial" w:hAnsi="Arial"/>
        </w:rPr>
      </w:pPr>
      <w:r w:rsidRPr="008561E5">
        <w:rPr>
          <w:rFonts w:ascii="Arial" w:hAnsi="Arial"/>
        </w:rPr>
        <w:t>Related Work:  Coordinate with the following items which are specified in other sections:</w:t>
      </w:r>
    </w:p>
    <w:p w:rsidR="00321B73" w:rsidRPr="004D2625" w:rsidRDefault="00321B73" w:rsidP="00321B73">
      <w:pPr>
        <w:pStyle w:val="PR2"/>
        <w:tabs>
          <w:tab w:val="num" w:pos="1440"/>
        </w:tabs>
        <w:contextualSpacing w:val="0"/>
        <w:rPr>
          <w:rFonts w:ascii="Arial" w:hAnsi="Arial"/>
        </w:rPr>
      </w:pPr>
      <w:r w:rsidRPr="004D2625">
        <w:rPr>
          <w:rFonts w:ascii="Arial" w:hAnsi="Arial"/>
        </w:rPr>
        <w:t xml:space="preserve">Section 061600 - SHEATHNG for sheathing behind </w:t>
      </w:r>
      <w:r>
        <w:rPr>
          <w:rFonts w:ascii="Arial" w:hAnsi="Arial"/>
        </w:rPr>
        <w:t xml:space="preserve">ventilated </w:t>
      </w:r>
      <w:proofErr w:type="spellStart"/>
      <w:r>
        <w:rPr>
          <w:rFonts w:ascii="Arial" w:hAnsi="Arial"/>
        </w:rPr>
        <w:t>rainscreen</w:t>
      </w:r>
      <w:proofErr w:type="spellEnd"/>
      <w:r w:rsidRPr="004D2625">
        <w:rPr>
          <w:rFonts w:ascii="Arial" w:hAnsi="Arial"/>
        </w:rPr>
        <w:t>.</w:t>
      </w:r>
    </w:p>
    <w:p w:rsidR="00321B73" w:rsidRPr="004D2625" w:rsidRDefault="00321B73" w:rsidP="00321B73">
      <w:pPr>
        <w:pStyle w:val="PR2"/>
        <w:tabs>
          <w:tab w:val="num" w:pos="1440"/>
        </w:tabs>
        <w:spacing w:before="0"/>
        <w:contextualSpacing w:val="0"/>
        <w:rPr>
          <w:rFonts w:ascii="Arial" w:hAnsi="Arial"/>
        </w:rPr>
      </w:pPr>
      <w:r w:rsidRPr="004D2625">
        <w:rPr>
          <w:rFonts w:ascii="Arial" w:hAnsi="Arial"/>
        </w:rPr>
        <w:t xml:space="preserve">Section 076200 - </w:t>
      </w:r>
      <w:r w:rsidRPr="004D2625">
        <w:rPr>
          <w:rFonts w:ascii="Arial" w:hAnsi="Arial"/>
          <w:caps/>
        </w:rPr>
        <w:t>Sheet Metal Flashing and Trim</w:t>
      </w:r>
      <w:r w:rsidRPr="004D2625">
        <w:rPr>
          <w:rFonts w:ascii="Arial" w:hAnsi="Arial"/>
        </w:rPr>
        <w:t xml:space="preserve"> for flashings, and other sheet metal work.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 w:rsidRPr="004D2625">
        <w:rPr>
          <w:rFonts w:ascii="Arial" w:hAnsi="Arial"/>
        </w:rPr>
        <w:t>SUBMITTALS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Product Data: Submit manufacturer’s product data, including installation instructions, detail drawings, test reports on physical and performance properties, and building code compliance reports.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Verification Samples: Submit clearly labeled samples of each material specified.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Warranty at Closeout: Submit manufacturer’s executed warranty form with authorized signatures and endorsements indicating date of Substantial Completion.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 w:rsidRPr="004D2625">
        <w:rPr>
          <w:rFonts w:ascii="Arial" w:hAnsi="Arial"/>
        </w:rPr>
        <w:t>QUALITY ASSURANCE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 xml:space="preserve">Manufacturer:  Minimum of 3 </w:t>
      </w:r>
      <w:r w:rsidR="00EA08EE" w:rsidRPr="004D2625">
        <w:rPr>
          <w:rFonts w:ascii="Arial" w:hAnsi="Arial"/>
        </w:rPr>
        <w:t>years’ experience</w:t>
      </w:r>
      <w:r w:rsidRPr="004D2625">
        <w:rPr>
          <w:rFonts w:ascii="Arial" w:hAnsi="Arial"/>
        </w:rPr>
        <w:t xml:space="preserve"> manufacturing similar products.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 xml:space="preserve">Installer:  Minimum of 2 </w:t>
      </w:r>
      <w:r w:rsidR="00EA08EE" w:rsidRPr="004D2625">
        <w:rPr>
          <w:rFonts w:ascii="Arial" w:hAnsi="Arial"/>
        </w:rPr>
        <w:t>years’ experience</w:t>
      </w:r>
      <w:r w:rsidRPr="004D2625">
        <w:rPr>
          <w:rFonts w:ascii="Arial" w:hAnsi="Arial"/>
        </w:rPr>
        <w:t xml:space="preserve"> installing similar products and acceptable to the manufacturer.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Mock-Up:  If required under Division 01, provide materials and labor for exterior wall mock-up.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lastRenderedPageBreak/>
        <w:t>Pre-Installation Meeting:  Conduct a pre-installation meeting a minimum of two weeks prior to commencing the Work of this Section.</w:t>
      </w:r>
    </w:p>
    <w:p w:rsidR="00321B73" w:rsidRPr="004D2625" w:rsidRDefault="00321B73" w:rsidP="00321B73">
      <w:pPr>
        <w:pStyle w:val="PR2"/>
        <w:tabs>
          <w:tab w:val="num" w:pos="1440"/>
        </w:tabs>
        <w:rPr>
          <w:rFonts w:ascii="Arial" w:hAnsi="Arial"/>
        </w:rPr>
      </w:pPr>
      <w:r w:rsidRPr="004D2625">
        <w:rPr>
          <w:rFonts w:ascii="Arial" w:hAnsi="Arial"/>
        </w:rPr>
        <w:t xml:space="preserve">Agenda shall include review of requirements and submittals for </w:t>
      </w:r>
      <w:r>
        <w:rPr>
          <w:rFonts w:ascii="Arial" w:hAnsi="Arial"/>
        </w:rPr>
        <w:t xml:space="preserve">ventilated </w:t>
      </w:r>
      <w:proofErr w:type="spellStart"/>
      <w:r>
        <w:rPr>
          <w:rFonts w:ascii="Arial" w:hAnsi="Arial"/>
        </w:rPr>
        <w:t>rainscreen</w:t>
      </w:r>
      <w:proofErr w:type="spellEnd"/>
      <w:r w:rsidRPr="004D2625">
        <w:rPr>
          <w:rFonts w:ascii="Arial" w:hAnsi="Arial"/>
        </w:rPr>
        <w:t>, including surface preparation requirements specified under other sections, status of substrate work and preparation, compatibility of materials, special details and flashings, installation procedures, testing and inspection procedures, protection, and repairs.</w:t>
      </w:r>
    </w:p>
    <w:p w:rsidR="00321B73" w:rsidRPr="004D2625" w:rsidRDefault="00321B73" w:rsidP="00321B73">
      <w:pPr>
        <w:pStyle w:val="PR2"/>
        <w:tabs>
          <w:tab w:val="num" w:pos="1440"/>
        </w:tabs>
        <w:rPr>
          <w:rFonts w:ascii="Arial" w:hAnsi="Arial"/>
        </w:rPr>
      </w:pPr>
      <w:r w:rsidRPr="004D2625">
        <w:rPr>
          <w:rFonts w:ascii="Arial" w:hAnsi="Arial"/>
        </w:rPr>
        <w:t>Attendance by related trades is required.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 w:rsidRPr="004D2625">
        <w:rPr>
          <w:rFonts w:ascii="Arial" w:hAnsi="Arial"/>
        </w:rPr>
        <w:t>DELIVERY, STORAGE AND HANDLING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Deliver materials and products in unopened factory labeled packages.   Store and handle in strict compliance with manufacturer's instructions and recommendations.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 w:rsidRPr="004D2625">
        <w:rPr>
          <w:rFonts w:ascii="Arial" w:hAnsi="Arial"/>
        </w:rPr>
        <w:t>WARRANTY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Manufacturer’s Warranty:  Submit manufacturer’s standard limited warranty for defects in materials.</w:t>
      </w:r>
    </w:p>
    <w:p w:rsidR="00321B73" w:rsidRPr="004D2625" w:rsidRDefault="00321B73" w:rsidP="00321B73">
      <w:pPr>
        <w:pStyle w:val="PRT"/>
        <w:rPr>
          <w:rFonts w:ascii="Arial" w:hAnsi="Arial"/>
        </w:rPr>
      </w:pPr>
      <w:r w:rsidRPr="004D2625">
        <w:rPr>
          <w:rFonts w:ascii="Arial" w:hAnsi="Arial"/>
        </w:rPr>
        <w:t>PRODUCTS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 w:rsidRPr="004D2625">
        <w:rPr>
          <w:rFonts w:ascii="Arial" w:hAnsi="Arial"/>
        </w:rPr>
        <w:t>MANUFACTURER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Basis-of-Desi</w:t>
      </w:r>
      <w:r>
        <w:rPr>
          <w:rFonts w:ascii="Arial" w:hAnsi="Arial"/>
        </w:rPr>
        <w:t>gn</w:t>
      </w:r>
      <w:r w:rsidRPr="004D2625">
        <w:rPr>
          <w:rFonts w:ascii="Arial" w:hAnsi="Arial"/>
        </w:rPr>
        <w:t>:</w:t>
      </w:r>
      <w:r>
        <w:rPr>
          <w:rFonts w:ascii="Arial" w:hAnsi="Arial"/>
        </w:rPr>
        <w:t xml:space="preserve"> (</w:t>
      </w:r>
      <w:r>
        <w:rPr>
          <w:caps/>
        </w:rPr>
        <w:t>DELTA</w:t>
      </w:r>
      <w:r w:rsidR="001A2922">
        <w:rPr>
          <w:caps/>
        </w:rPr>
        <w:t>®</w:t>
      </w:r>
      <w:r>
        <w:rPr>
          <w:caps/>
        </w:rPr>
        <w:t>-DRY)</w:t>
      </w:r>
      <w:r>
        <w:rPr>
          <w:rFonts w:ascii="Arial" w:hAnsi="Arial"/>
        </w:rPr>
        <w:t xml:space="preserve"> (</w:t>
      </w:r>
      <w:r>
        <w:rPr>
          <w:caps/>
        </w:rPr>
        <w:t>DELTA</w:t>
      </w:r>
      <w:r w:rsidR="001A2922">
        <w:rPr>
          <w:caps/>
        </w:rPr>
        <w:t>®</w:t>
      </w:r>
      <w:r>
        <w:rPr>
          <w:caps/>
        </w:rPr>
        <w:t xml:space="preserve">-DRY STUCCO &amp; STONE) </w:t>
      </w:r>
      <w:r>
        <w:rPr>
          <w:rFonts w:ascii="Arial" w:hAnsi="Arial"/>
        </w:rPr>
        <w:t xml:space="preserve">by </w:t>
      </w:r>
      <w:proofErr w:type="spellStart"/>
      <w:r w:rsidRPr="004D2625">
        <w:rPr>
          <w:rFonts w:ascii="Arial" w:hAnsi="Arial"/>
        </w:rPr>
        <w:t>Dörken</w:t>
      </w:r>
      <w:proofErr w:type="spellEnd"/>
      <w:r w:rsidRPr="004D2625">
        <w:rPr>
          <w:rFonts w:ascii="Arial" w:hAnsi="Arial"/>
        </w:rPr>
        <w:t xml:space="preserve"> </w:t>
      </w:r>
      <w:r w:rsidR="004D3BA6">
        <w:rPr>
          <w:rFonts w:ascii="Arial" w:hAnsi="Arial"/>
          <w:lang w:val="en-US"/>
        </w:rPr>
        <w:t>Systems</w:t>
      </w:r>
      <w:r w:rsidRPr="004D2625">
        <w:rPr>
          <w:rFonts w:ascii="Arial" w:hAnsi="Arial"/>
        </w:rPr>
        <w:t xml:space="preserve"> Inc., 4655 Delta Way, </w:t>
      </w:r>
      <w:proofErr w:type="spellStart"/>
      <w:r w:rsidRPr="004D2625">
        <w:rPr>
          <w:rFonts w:ascii="Arial" w:hAnsi="Arial"/>
        </w:rPr>
        <w:t>Beamsville</w:t>
      </w:r>
      <w:proofErr w:type="spellEnd"/>
      <w:r w:rsidRPr="004D2625">
        <w:rPr>
          <w:rFonts w:ascii="Arial" w:hAnsi="Arial"/>
        </w:rPr>
        <w:t>, ON L0R 1B4, Canada.  Toll Free:  888-4DELTA4 (433-5824) Phone: 905-563-3255.  Fax: 905-563-5582.  www.dorken.com.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>
        <w:rPr>
          <w:rFonts w:ascii="Arial" w:hAnsi="Arial"/>
        </w:rPr>
        <w:t xml:space="preserve">Ventilated </w:t>
      </w:r>
      <w:proofErr w:type="spellStart"/>
      <w:r>
        <w:rPr>
          <w:rFonts w:ascii="Arial" w:hAnsi="Arial"/>
        </w:rPr>
        <w:t>Rainscreen</w:t>
      </w:r>
      <w:proofErr w:type="spellEnd"/>
      <w:r>
        <w:rPr>
          <w:rFonts w:ascii="Arial" w:hAnsi="Arial"/>
        </w:rPr>
        <w:t xml:space="preserve">:  Provide ventilated </w:t>
      </w:r>
      <w:proofErr w:type="spellStart"/>
      <w:r>
        <w:rPr>
          <w:rFonts w:ascii="Arial" w:hAnsi="Arial"/>
        </w:rPr>
        <w:t>rainscreen</w:t>
      </w:r>
      <w:proofErr w:type="spellEnd"/>
      <w:r>
        <w:rPr>
          <w:rFonts w:ascii="Arial" w:hAnsi="Arial"/>
        </w:rPr>
        <w:t xml:space="preserve"> </w:t>
      </w:r>
      <w:r w:rsidRPr="004D2625">
        <w:rPr>
          <w:rFonts w:ascii="Arial" w:hAnsi="Arial"/>
        </w:rPr>
        <w:t>with the following characteristics: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>
        <w:rPr>
          <w:rFonts w:ascii="Arial" w:hAnsi="Arial"/>
        </w:rPr>
        <w:t xml:space="preserve">Color:  </w:t>
      </w:r>
      <w:r w:rsidRPr="003E77F6">
        <w:rPr>
          <w:rFonts w:ascii="Arial" w:hAnsi="Arial"/>
        </w:rPr>
        <w:t>Silver-gray</w:t>
      </w:r>
      <w:r>
        <w:rPr>
          <w:rFonts w:ascii="Arial" w:hAnsi="Arial"/>
        </w:rPr>
        <w:t>.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 w:rsidRPr="003E77F6">
        <w:rPr>
          <w:rFonts w:ascii="Arial" w:hAnsi="Arial"/>
        </w:rPr>
        <w:t>Material: High-density polyethylene, stabilized (oxidation &amp; UV)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>
        <w:rPr>
          <w:rFonts w:ascii="Arial" w:hAnsi="Arial"/>
        </w:rPr>
        <w:t>Dimple Height:  A</w:t>
      </w:r>
      <w:r w:rsidRPr="003E77F6">
        <w:rPr>
          <w:rFonts w:ascii="Arial" w:hAnsi="Arial"/>
        </w:rPr>
        <w:t>ppr</w:t>
      </w:r>
      <w:r>
        <w:rPr>
          <w:rFonts w:ascii="Arial" w:hAnsi="Arial"/>
        </w:rPr>
        <w:t>ox. 2/5” (10.5 mm) ASTM D1777.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 w:rsidRPr="003E77F6">
        <w:rPr>
          <w:rFonts w:ascii="Arial" w:hAnsi="Arial"/>
        </w:rPr>
        <w:t xml:space="preserve">Compressive Strength: 93 </w:t>
      </w:r>
      <w:proofErr w:type="spellStart"/>
      <w:r w:rsidRPr="003E77F6">
        <w:rPr>
          <w:rFonts w:ascii="Arial" w:hAnsi="Arial"/>
        </w:rPr>
        <w:t>kPa</w:t>
      </w:r>
      <w:proofErr w:type="spellEnd"/>
      <w:r w:rsidRPr="003E77F6">
        <w:rPr>
          <w:rFonts w:ascii="Arial" w:hAnsi="Arial"/>
        </w:rPr>
        <w:t xml:space="preserve"> (1,946 </w:t>
      </w:r>
      <w:proofErr w:type="spellStart"/>
      <w:r w:rsidRPr="003E77F6">
        <w:rPr>
          <w:rFonts w:ascii="Arial" w:hAnsi="Arial"/>
        </w:rPr>
        <w:t>psf</w:t>
      </w:r>
      <w:proofErr w:type="spellEnd"/>
      <w:r w:rsidRPr="003E77F6">
        <w:rPr>
          <w:rFonts w:ascii="Arial" w:hAnsi="Arial"/>
        </w:rPr>
        <w:t xml:space="preserve">) @ 8 % strain </w:t>
      </w:r>
      <w:r>
        <w:rPr>
          <w:rFonts w:ascii="Arial" w:hAnsi="Arial"/>
        </w:rPr>
        <w:t>ASTM D6364/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 w:rsidRPr="003E77F6">
        <w:rPr>
          <w:rFonts w:ascii="Arial" w:hAnsi="Arial"/>
        </w:rPr>
        <w:t>Drainage Efficiency:  Approx. 95% ASTM 2273</w:t>
      </w:r>
      <w:r>
        <w:rPr>
          <w:rFonts w:ascii="Arial" w:hAnsi="Arial"/>
        </w:rPr>
        <w:t>.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 w:rsidRPr="003E77F6">
        <w:rPr>
          <w:rFonts w:ascii="Arial" w:hAnsi="Arial"/>
        </w:rPr>
        <w:t>Fungus Resistance:  Does not support fungus growth ASTM C1338</w:t>
      </w:r>
      <w:r>
        <w:rPr>
          <w:rFonts w:ascii="Arial" w:hAnsi="Arial"/>
        </w:rPr>
        <w:t>.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>
        <w:rPr>
          <w:rFonts w:ascii="Arial" w:hAnsi="Arial"/>
        </w:rPr>
        <w:t>Fire R</w:t>
      </w:r>
      <w:r w:rsidRPr="003E77F6">
        <w:rPr>
          <w:rFonts w:ascii="Arial" w:hAnsi="Arial"/>
        </w:rPr>
        <w:t>esistance</w:t>
      </w:r>
      <w:r>
        <w:rPr>
          <w:rFonts w:ascii="Arial" w:hAnsi="Arial"/>
        </w:rPr>
        <w:t>:</w:t>
      </w:r>
      <w:r w:rsidRPr="003E77F6">
        <w:rPr>
          <w:rFonts w:ascii="Arial" w:hAnsi="Arial"/>
        </w:rPr>
        <w:t xml:space="preserve"> B2 DIN 4102</w:t>
      </w:r>
      <w:r>
        <w:rPr>
          <w:rFonts w:ascii="Arial" w:hAnsi="Arial"/>
        </w:rPr>
        <w:t>.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>
        <w:rPr>
          <w:rFonts w:ascii="Arial" w:hAnsi="Arial"/>
        </w:rPr>
        <w:t xml:space="preserve">Flame Spread: </w:t>
      </w:r>
      <w:r w:rsidRPr="003E77F6">
        <w:rPr>
          <w:rFonts w:ascii="Arial" w:hAnsi="Arial"/>
        </w:rPr>
        <w:t>210 CAN/ULC-S102.2</w:t>
      </w:r>
      <w:r>
        <w:rPr>
          <w:rFonts w:ascii="Arial" w:hAnsi="Arial"/>
        </w:rPr>
        <w:t>.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 w:rsidRPr="003E77F6">
        <w:rPr>
          <w:rFonts w:ascii="Arial" w:hAnsi="Arial"/>
        </w:rPr>
        <w:t>Smoke Developed: 105-190 CAN/ULC-S102.2</w:t>
      </w:r>
      <w:r>
        <w:rPr>
          <w:rFonts w:ascii="Arial" w:hAnsi="Arial"/>
        </w:rPr>
        <w:t>.</w:t>
      </w:r>
    </w:p>
    <w:p w:rsidR="00321B73" w:rsidRPr="003D43B3" w:rsidRDefault="00321B73" w:rsidP="00321B73">
      <w:pPr>
        <w:pStyle w:val="PR2"/>
        <w:rPr>
          <w:rFonts w:ascii="Arial" w:hAnsi="Arial"/>
        </w:rPr>
      </w:pPr>
      <w:r w:rsidRPr="003D43B3">
        <w:rPr>
          <w:rFonts w:ascii="Arial" w:hAnsi="Arial"/>
        </w:rPr>
        <w:t xml:space="preserve">Water Penetration Resistance: 118 psi (813 </w:t>
      </w:r>
      <w:proofErr w:type="spellStart"/>
      <w:r w:rsidRPr="003D43B3">
        <w:rPr>
          <w:rFonts w:ascii="Arial" w:hAnsi="Arial"/>
        </w:rPr>
        <w:t>kPa</w:t>
      </w:r>
      <w:proofErr w:type="spellEnd"/>
      <w:r w:rsidRPr="003D43B3">
        <w:rPr>
          <w:rFonts w:ascii="Arial" w:hAnsi="Arial"/>
        </w:rPr>
        <w:t>) Watertight AATCC 127</w:t>
      </w:r>
      <w:r>
        <w:rPr>
          <w:rFonts w:ascii="Arial" w:hAnsi="Arial"/>
        </w:rPr>
        <w:t>.</w:t>
      </w:r>
    </w:p>
    <w:p w:rsidR="00321B73" w:rsidRPr="003D43B3" w:rsidRDefault="00321B73" w:rsidP="00321B73">
      <w:pPr>
        <w:pStyle w:val="PR2"/>
        <w:rPr>
          <w:rFonts w:ascii="Arial" w:hAnsi="Arial"/>
        </w:rPr>
      </w:pPr>
      <w:r w:rsidRPr="003D43B3">
        <w:rPr>
          <w:rFonts w:ascii="Arial" w:hAnsi="Arial"/>
        </w:rPr>
        <w:t>Water Vapor Transmission:  22 ng</w:t>
      </w:r>
      <w:proofErr w:type="gramStart"/>
      <w:r w:rsidRPr="003D43B3">
        <w:rPr>
          <w:rFonts w:ascii="Arial" w:hAnsi="Arial"/>
        </w:rPr>
        <w:t>/(</w:t>
      </w:r>
      <w:proofErr w:type="gramEnd"/>
      <w:r w:rsidRPr="003D43B3">
        <w:rPr>
          <w:rFonts w:ascii="Arial" w:hAnsi="Arial"/>
        </w:rPr>
        <w:t>Pa s m²) ASTM E96, Method A</w:t>
      </w:r>
      <w:r>
        <w:rPr>
          <w:rFonts w:ascii="Arial" w:hAnsi="Arial"/>
        </w:rPr>
        <w:t>.</w:t>
      </w:r>
    </w:p>
    <w:p w:rsidR="00321B73" w:rsidRPr="003D43B3" w:rsidRDefault="00321B73" w:rsidP="00321B73">
      <w:pPr>
        <w:pStyle w:val="PR2"/>
        <w:rPr>
          <w:rFonts w:ascii="Arial" w:hAnsi="Arial"/>
        </w:rPr>
      </w:pPr>
      <w:r w:rsidRPr="003D43B3">
        <w:rPr>
          <w:rFonts w:ascii="Arial" w:hAnsi="Arial"/>
        </w:rPr>
        <w:t>Vapor Permeance:  0.14 perms [grains/h/ft²/in Hg] ASTM E96, Method A</w:t>
      </w:r>
      <w:r>
        <w:rPr>
          <w:rFonts w:ascii="Arial" w:hAnsi="Arial"/>
        </w:rPr>
        <w:t>.</w:t>
      </w:r>
    </w:p>
    <w:p w:rsidR="00321B73" w:rsidRPr="003D43B3" w:rsidRDefault="00321B73" w:rsidP="00321B73">
      <w:pPr>
        <w:pStyle w:val="PR2"/>
        <w:rPr>
          <w:rFonts w:ascii="Arial" w:hAnsi="Arial"/>
        </w:rPr>
      </w:pPr>
      <w:r w:rsidRPr="003D43B3">
        <w:rPr>
          <w:rFonts w:ascii="Arial" w:hAnsi="Arial"/>
        </w:rPr>
        <w:t xml:space="preserve">Contact Surface of </w:t>
      </w:r>
      <w:proofErr w:type="spellStart"/>
      <w:r w:rsidRPr="003D43B3">
        <w:rPr>
          <w:rFonts w:ascii="Arial" w:hAnsi="Arial"/>
        </w:rPr>
        <w:t>Rainscreen</w:t>
      </w:r>
      <w:proofErr w:type="spellEnd"/>
      <w:r w:rsidRPr="003D43B3">
        <w:rPr>
          <w:rFonts w:ascii="Arial" w:hAnsi="Arial"/>
        </w:rPr>
        <w:t xml:space="preserve"> to</w:t>
      </w:r>
      <w:r>
        <w:rPr>
          <w:rFonts w:ascii="Arial" w:hAnsi="Arial"/>
        </w:rPr>
        <w:t xml:space="preserve"> Water</w:t>
      </w:r>
      <w:r w:rsidRPr="003D43B3">
        <w:rPr>
          <w:rFonts w:ascii="Arial" w:hAnsi="Arial"/>
        </w:rPr>
        <w:t>-Resistive Barrier:  Less than 20%, greater than 80% open</w:t>
      </w:r>
      <w:r>
        <w:rPr>
          <w:rFonts w:ascii="Arial" w:hAnsi="Arial"/>
        </w:rPr>
        <w:t>.</w:t>
      </w:r>
    </w:p>
    <w:p w:rsidR="00321B73" w:rsidRPr="003D43B3" w:rsidRDefault="00321B73" w:rsidP="00321B73">
      <w:pPr>
        <w:pStyle w:val="PR2"/>
        <w:rPr>
          <w:rFonts w:ascii="Arial" w:hAnsi="Arial"/>
        </w:rPr>
      </w:pPr>
      <w:r w:rsidRPr="003D43B3">
        <w:rPr>
          <w:rFonts w:ascii="Arial" w:hAnsi="Arial"/>
        </w:rPr>
        <w:t>Chemical Properties:  Excellent chemical resistance, rot-proof</w:t>
      </w:r>
      <w:r>
        <w:rPr>
          <w:rFonts w:ascii="Arial" w:hAnsi="Arial"/>
        </w:rPr>
        <w:t>.</w:t>
      </w:r>
    </w:p>
    <w:p w:rsidR="00321B73" w:rsidRPr="003E77F6" w:rsidRDefault="00321B73" w:rsidP="00321B73">
      <w:pPr>
        <w:pStyle w:val="PR2"/>
        <w:rPr>
          <w:rFonts w:ascii="Arial" w:hAnsi="Arial"/>
        </w:rPr>
      </w:pPr>
      <w:r w:rsidRPr="003E77F6">
        <w:rPr>
          <w:rFonts w:ascii="Arial" w:hAnsi="Arial"/>
        </w:rPr>
        <w:lastRenderedPageBreak/>
        <w:t>Toxicity</w:t>
      </w:r>
      <w:r>
        <w:rPr>
          <w:rFonts w:ascii="Arial" w:hAnsi="Arial"/>
        </w:rPr>
        <w:t>: N</w:t>
      </w:r>
      <w:r w:rsidRPr="003E77F6">
        <w:rPr>
          <w:rFonts w:ascii="Arial" w:hAnsi="Arial"/>
        </w:rPr>
        <w:t>on-toxic, non-polluting</w:t>
      </w:r>
      <w:r>
        <w:rPr>
          <w:rFonts w:ascii="Arial" w:hAnsi="Arial"/>
        </w:rPr>
        <w:t>.</w:t>
      </w:r>
    </w:p>
    <w:p w:rsidR="00321B73" w:rsidRPr="003D43B3" w:rsidRDefault="00321B73" w:rsidP="00321B73">
      <w:pPr>
        <w:pStyle w:val="PR2"/>
        <w:rPr>
          <w:rFonts w:ascii="Arial" w:hAnsi="Arial"/>
        </w:rPr>
      </w:pPr>
      <w:r w:rsidRPr="003D43B3">
        <w:rPr>
          <w:rFonts w:ascii="Arial" w:hAnsi="Arial"/>
        </w:rPr>
        <w:t>Temperature Range:  -22°F to +176°F (-30°C to +80°C)</w:t>
      </w:r>
      <w:r>
        <w:rPr>
          <w:rFonts w:ascii="Arial" w:hAnsi="Arial"/>
        </w:rPr>
        <w:t>.</w:t>
      </w:r>
    </w:p>
    <w:p w:rsidR="00321B73" w:rsidRPr="009F6205" w:rsidRDefault="00321B73" w:rsidP="00321B73">
      <w:pPr>
        <w:pStyle w:val="PR2"/>
        <w:rPr>
          <w:rFonts w:ascii="Arial" w:hAnsi="Arial"/>
        </w:rPr>
      </w:pPr>
      <w:r>
        <w:rPr>
          <w:rFonts w:ascii="Arial" w:hAnsi="Arial"/>
        </w:rPr>
        <w:t xml:space="preserve">Maximum UV (Sunlight) Exposure:  </w:t>
      </w:r>
      <w:r w:rsidR="001A2922">
        <w:rPr>
          <w:rFonts w:ascii="Arial" w:hAnsi="Arial"/>
        </w:rPr>
        <w:t>Do not expose to UV light for longer than 30 days</w:t>
      </w:r>
      <w:r>
        <w:rPr>
          <w:rFonts w:ascii="Arial" w:hAnsi="Arial"/>
        </w:rPr>
        <w:t>.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Accessory Products:</w:t>
      </w:r>
    </w:p>
    <w:p w:rsidR="00321B73" w:rsidRPr="004D2625" w:rsidRDefault="00321B73" w:rsidP="00321B73">
      <w:pPr>
        <w:pStyle w:val="PR2"/>
        <w:rPr>
          <w:rFonts w:ascii="Arial" w:hAnsi="Arial"/>
        </w:rPr>
      </w:pPr>
      <w:r w:rsidRPr="004D2625">
        <w:rPr>
          <w:rFonts w:ascii="Arial" w:hAnsi="Arial"/>
        </w:rPr>
        <w:t>Butyl Rubber Tape at Penetrations:  DELTA</w:t>
      </w:r>
      <w:r w:rsidR="001A2922">
        <w:rPr>
          <w:caps/>
        </w:rPr>
        <w:t>®</w:t>
      </w:r>
      <w:r w:rsidRPr="004D2625">
        <w:rPr>
          <w:rFonts w:ascii="Arial" w:hAnsi="Arial"/>
        </w:rPr>
        <w:t>-FLEXX BAND.</w:t>
      </w:r>
    </w:p>
    <w:p w:rsidR="00321B73" w:rsidRDefault="00321B73" w:rsidP="00321B73">
      <w:pPr>
        <w:pStyle w:val="PR2"/>
        <w:rPr>
          <w:rFonts w:ascii="Arial" w:hAnsi="Arial"/>
        </w:rPr>
      </w:pPr>
      <w:r w:rsidRPr="004D2625">
        <w:rPr>
          <w:rFonts w:ascii="Arial" w:hAnsi="Arial"/>
        </w:rPr>
        <w:t xml:space="preserve">Fasteners:  Manufacturer’s recommended corrosion-resistant </w:t>
      </w:r>
      <w:r>
        <w:rPr>
          <w:rFonts w:ascii="Arial" w:hAnsi="Arial"/>
        </w:rPr>
        <w:t xml:space="preserve">nails and </w:t>
      </w:r>
      <w:r w:rsidRPr="004D2625">
        <w:rPr>
          <w:rFonts w:ascii="Arial" w:hAnsi="Arial"/>
        </w:rPr>
        <w:t>screws.</w:t>
      </w:r>
    </w:p>
    <w:p w:rsidR="00321B73" w:rsidRPr="004D2625" w:rsidRDefault="00321B73" w:rsidP="00321B73">
      <w:pPr>
        <w:pStyle w:val="PRT"/>
        <w:rPr>
          <w:rFonts w:ascii="Arial" w:hAnsi="Arial"/>
        </w:rPr>
      </w:pPr>
      <w:r w:rsidRPr="004D2625">
        <w:rPr>
          <w:rFonts w:ascii="Arial" w:hAnsi="Arial"/>
        </w:rPr>
        <w:t>EXECUTION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 w:rsidRPr="004D2625">
        <w:rPr>
          <w:rFonts w:ascii="Arial" w:hAnsi="Arial"/>
        </w:rPr>
        <w:t>EXAMINATION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:rsidR="00321B73" w:rsidRPr="004D2625" w:rsidRDefault="00321B73" w:rsidP="00321B73">
      <w:pPr>
        <w:pStyle w:val="PR2"/>
        <w:rPr>
          <w:rFonts w:ascii="Arial" w:hAnsi="Arial"/>
        </w:rPr>
      </w:pPr>
      <w:r w:rsidRPr="004D2625">
        <w:rPr>
          <w:rFonts w:ascii="Arial" w:hAnsi="Arial"/>
        </w:rPr>
        <w:t>Clean substrate of dirt and bond breaking substances prior to beginning installation.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 w:rsidRPr="004D2625">
        <w:rPr>
          <w:rFonts w:ascii="Arial" w:hAnsi="Arial"/>
        </w:rPr>
        <w:t>INSTALLATION</w:t>
      </w:r>
    </w:p>
    <w:p w:rsidR="00321B73" w:rsidRPr="004D2625" w:rsidRDefault="00321B73" w:rsidP="00321B73">
      <w:pPr>
        <w:pStyle w:val="PR1"/>
        <w:rPr>
          <w:rFonts w:ascii="Arial" w:hAnsi="Arial"/>
        </w:rPr>
      </w:pPr>
      <w:r w:rsidRPr="004D2625">
        <w:rPr>
          <w:rFonts w:ascii="Arial" w:hAnsi="Arial"/>
        </w:rPr>
        <w:t>Install products in strict accordance with manufacturer’s instructions, approved submittals and the following:</w:t>
      </w:r>
    </w:p>
    <w:p w:rsidR="00321B73" w:rsidRPr="004D2625" w:rsidRDefault="00321B73" w:rsidP="00321B73">
      <w:pPr>
        <w:pStyle w:val="PR2"/>
        <w:rPr>
          <w:rFonts w:ascii="Arial" w:hAnsi="Arial"/>
        </w:rPr>
      </w:pPr>
      <w:r w:rsidRPr="004D2625">
        <w:rPr>
          <w:rFonts w:ascii="Arial" w:hAnsi="Arial"/>
        </w:rPr>
        <w:t xml:space="preserve">Install </w:t>
      </w:r>
      <w:r>
        <w:rPr>
          <w:rFonts w:ascii="Arial" w:hAnsi="Arial"/>
        </w:rPr>
        <w:t xml:space="preserve">ventilated </w:t>
      </w:r>
      <w:proofErr w:type="spellStart"/>
      <w:r>
        <w:rPr>
          <w:rFonts w:ascii="Arial" w:hAnsi="Arial"/>
        </w:rPr>
        <w:t>rainscreen</w:t>
      </w:r>
      <w:proofErr w:type="spellEnd"/>
      <w:r>
        <w:rPr>
          <w:rFonts w:ascii="Arial" w:hAnsi="Arial"/>
        </w:rPr>
        <w:t xml:space="preserve"> sheets horizontally with stud side facing the water-resistive barrier</w:t>
      </w:r>
    </w:p>
    <w:p w:rsidR="00321B73" w:rsidRPr="004D2625" w:rsidRDefault="00321B73" w:rsidP="00321B73">
      <w:pPr>
        <w:pStyle w:val="PR2"/>
        <w:rPr>
          <w:rFonts w:ascii="Arial" w:hAnsi="Arial"/>
        </w:rPr>
      </w:pPr>
      <w:r>
        <w:rPr>
          <w:rFonts w:ascii="Arial" w:hAnsi="Arial"/>
        </w:rPr>
        <w:t>Install sheets tight at side laps and end laps.  Do not overlap or interlock</w:t>
      </w:r>
      <w:r w:rsidRPr="004D2625">
        <w:rPr>
          <w:rFonts w:ascii="Arial" w:hAnsi="Arial"/>
        </w:rPr>
        <w:t>.</w:t>
      </w:r>
    </w:p>
    <w:p w:rsidR="00321B73" w:rsidRPr="00A03ADD" w:rsidRDefault="00321B73" w:rsidP="00321B73">
      <w:pPr>
        <w:pStyle w:val="PR2"/>
        <w:rPr>
          <w:rFonts w:ascii="Arial" w:hAnsi="Arial"/>
        </w:rPr>
      </w:pPr>
      <w:r>
        <w:rPr>
          <w:rFonts w:ascii="Arial" w:hAnsi="Arial" w:cs="Arial"/>
        </w:rPr>
        <w:t>Secure to substrate at edges and in the field of the sheet using fasteners and methods recommended by manufacturer.</w:t>
      </w:r>
    </w:p>
    <w:p w:rsidR="00321B73" w:rsidRPr="004D2625" w:rsidRDefault="00321B73" w:rsidP="00321B73">
      <w:pPr>
        <w:pStyle w:val="PR2"/>
        <w:rPr>
          <w:rFonts w:ascii="Arial" w:hAnsi="Arial"/>
        </w:rPr>
      </w:pPr>
      <w:r>
        <w:rPr>
          <w:rFonts w:ascii="Arial" w:hAnsi="Arial" w:cs="Arial"/>
        </w:rPr>
        <w:t xml:space="preserve">Do not seal or block </w:t>
      </w:r>
      <w:proofErr w:type="spellStart"/>
      <w:r>
        <w:rPr>
          <w:rFonts w:ascii="Arial" w:hAnsi="Arial" w:cs="Arial"/>
        </w:rPr>
        <w:t>rainscreen</w:t>
      </w:r>
      <w:proofErr w:type="spellEnd"/>
      <w:r>
        <w:rPr>
          <w:rFonts w:ascii="Arial" w:hAnsi="Arial" w:cs="Arial"/>
        </w:rPr>
        <w:t xml:space="preserve"> at top or bottom of installation</w:t>
      </w:r>
      <w:r w:rsidRPr="004D2625">
        <w:rPr>
          <w:rFonts w:ascii="Arial" w:hAnsi="Arial"/>
        </w:rPr>
        <w:t>.</w:t>
      </w:r>
    </w:p>
    <w:p w:rsidR="00321B73" w:rsidRPr="004D2625" w:rsidRDefault="00321B73" w:rsidP="00321B73">
      <w:pPr>
        <w:pStyle w:val="ART"/>
        <w:rPr>
          <w:rFonts w:ascii="Arial" w:hAnsi="Arial"/>
        </w:rPr>
      </w:pPr>
      <w:r>
        <w:rPr>
          <w:rFonts w:ascii="Arial" w:hAnsi="Arial"/>
        </w:rPr>
        <w:t>PROTECTION</w:t>
      </w:r>
    </w:p>
    <w:p w:rsidR="00321B73" w:rsidRPr="00D94EE0" w:rsidRDefault="00321B73" w:rsidP="00321B73">
      <w:pPr>
        <w:pStyle w:val="PR1"/>
        <w:rPr>
          <w:rFonts w:ascii="Arial" w:hAnsi="Arial"/>
        </w:rPr>
      </w:pPr>
      <w:r>
        <w:rPr>
          <w:rFonts w:ascii="Arial" w:hAnsi="Arial"/>
        </w:rPr>
        <w:t xml:space="preserve">Protect installed ventilated </w:t>
      </w:r>
      <w:proofErr w:type="spellStart"/>
      <w:r>
        <w:rPr>
          <w:rFonts w:ascii="Arial" w:hAnsi="Arial"/>
        </w:rPr>
        <w:t>rainscreen</w:t>
      </w:r>
      <w:proofErr w:type="spellEnd"/>
      <w:r w:rsidRPr="00D94EE0">
        <w:rPr>
          <w:rFonts w:ascii="Arial" w:hAnsi="Arial"/>
        </w:rPr>
        <w:t xml:space="preserve"> from damage during application and remainder of construction period, according to manufacturer’s written instructions.</w:t>
      </w:r>
    </w:p>
    <w:p w:rsidR="00321B73" w:rsidRPr="00D94EE0" w:rsidRDefault="00321B73" w:rsidP="00321B73">
      <w:pPr>
        <w:pStyle w:val="PR1"/>
        <w:rPr>
          <w:rFonts w:ascii="Arial" w:hAnsi="Arial"/>
        </w:rPr>
      </w:pPr>
      <w:r w:rsidRPr="00D94EE0">
        <w:rPr>
          <w:rFonts w:ascii="Arial" w:hAnsi="Arial"/>
        </w:rPr>
        <w:t xml:space="preserve">Coordinate with installation of materials which cover the </w:t>
      </w:r>
      <w:r>
        <w:rPr>
          <w:rFonts w:ascii="Arial" w:hAnsi="Arial"/>
        </w:rPr>
        <w:t xml:space="preserve">ventilated </w:t>
      </w:r>
      <w:proofErr w:type="spellStart"/>
      <w:r>
        <w:rPr>
          <w:rFonts w:ascii="Arial" w:hAnsi="Arial"/>
        </w:rPr>
        <w:t>rainscreen</w:t>
      </w:r>
      <w:proofErr w:type="spellEnd"/>
      <w:r w:rsidRPr="00D94EE0">
        <w:rPr>
          <w:rFonts w:ascii="Arial" w:hAnsi="Arial"/>
        </w:rPr>
        <w:t>, to ensure exposure period does not exceed that recommended by the manufacturer</w:t>
      </w:r>
      <w:r>
        <w:rPr>
          <w:rFonts w:ascii="Arial" w:hAnsi="Arial"/>
        </w:rPr>
        <w:t>.</w:t>
      </w:r>
    </w:p>
    <w:p w:rsidR="00321B73" w:rsidRPr="004D2625" w:rsidRDefault="00321B73" w:rsidP="00321B73">
      <w:pPr>
        <w:pStyle w:val="EOS"/>
        <w:rPr>
          <w:rFonts w:ascii="Arial" w:hAnsi="Arial"/>
        </w:rPr>
      </w:pPr>
      <w:r w:rsidRPr="004D2625">
        <w:rPr>
          <w:rFonts w:ascii="Arial" w:hAnsi="Arial"/>
        </w:rPr>
        <w:t>END OF SECTION</w:t>
      </w:r>
    </w:p>
    <w:sectPr w:rsidR="00321B73" w:rsidRPr="004D2625" w:rsidSect="00321B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73" w:rsidRDefault="00321B73">
      <w:r>
        <w:separator/>
      </w:r>
    </w:p>
  </w:endnote>
  <w:endnote w:type="continuationSeparator" w:id="0">
    <w:p w:rsidR="00321B73" w:rsidRDefault="0032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73" w:rsidRPr="002731C7" w:rsidRDefault="00321B73" w:rsidP="00321B73">
    <w:pPr>
      <w:pStyle w:val="Footer"/>
      <w:rPr>
        <w:rFonts w:ascii="Arial" w:hAnsi="Arial"/>
      </w:rPr>
    </w:pPr>
    <w:r>
      <w:rPr>
        <w:rStyle w:val="NAM"/>
        <w:rFonts w:ascii="Arial" w:hAnsi="Arial"/>
      </w:rPr>
      <w:t>VENTILATED RAINSCREEN FOR ABSORPTIVE CLADDING</w:t>
    </w:r>
  </w:p>
  <w:p w:rsidR="00321B73" w:rsidRPr="002731C7" w:rsidRDefault="00321B73" w:rsidP="00321B73">
    <w:pPr>
      <w:pStyle w:val="Footer"/>
      <w:rPr>
        <w:rFonts w:ascii="Arial" w:hAnsi="Arial"/>
      </w:rPr>
    </w:pPr>
    <w:r>
      <w:rPr>
        <w:rStyle w:val="NUM"/>
        <w:rFonts w:ascii="Arial" w:hAnsi="Arial"/>
      </w:rPr>
      <w:t>070510</w:t>
    </w:r>
    <w:r w:rsidRPr="002731C7">
      <w:rPr>
        <w:rFonts w:ascii="Arial" w:hAnsi="Arial"/>
      </w:rPr>
      <w:t xml:space="preserve"> - </w:t>
    </w:r>
    <w:r w:rsidRPr="002731C7">
      <w:rPr>
        <w:rFonts w:ascii="Arial" w:hAnsi="Arial"/>
      </w:rPr>
      <w:fldChar w:fldCharType="begin"/>
    </w:r>
    <w:r w:rsidRPr="002731C7">
      <w:rPr>
        <w:rFonts w:ascii="Arial" w:hAnsi="Arial"/>
      </w:rPr>
      <w:instrText xml:space="preserve"> PAGE </w:instrText>
    </w:r>
    <w:r w:rsidRPr="002731C7">
      <w:rPr>
        <w:rFonts w:ascii="Arial" w:hAnsi="Arial"/>
      </w:rPr>
      <w:fldChar w:fldCharType="separate"/>
    </w:r>
    <w:r w:rsidR="00DC6BAD">
      <w:rPr>
        <w:rFonts w:ascii="Arial" w:hAnsi="Arial"/>
        <w:noProof/>
      </w:rPr>
      <w:t>2</w:t>
    </w:r>
    <w:r w:rsidRPr="002731C7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73" w:rsidRDefault="00321B73">
      <w:r>
        <w:separator/>
      </w:r>
    </w:p>
  </w:footnote>
  <w:footnote w:type="continuationSeparator" w:id="0">
    <w:p w:rsidR="00321B73" w:rsidRDefault="0032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73" w:rsidRDefault="00321B73" w:rsidP="00321B73">
    <w:pPr>
      <w:pStyle w:val="HDR"/>
      <w:rPr>
        <w:rFonts w:ascii="Arial" w:hAnsi="Arial"/>
        <w:lang w:val="x-none" w:eastAsia="x-none"/>
      </w:rPr>
    </w:pPr>
    <w:proofErr w:type="spellStart"/>
    <w:r w:rsidRPr="004A2B49">
      <w:rPr>
        <w:rFonts w:ascii="Arial" w:hAnsi="Arial"/>
        <w:lang w:val="x-none" w:eastAsia="x-none"/>
      </w:rPr>
      <w:t>Dörken</w:t>
    </w:r>
    <w:proofErr w:type="spellEnd"/>
    <w:r w:rsidRPr="004A2B49">
      <w:rPr>
        <w:rFonts w:ascii="Arial" w:hAnsi="Arial"/>
        <w:lang w:val="x-none" w:eastAsia="x-none"/>
      </w:rPr>
      <w:t xml:space="preserve"> </w:t>
    </w:r>
    <w:r w:rsidR="004D3BA6">
      <w:rPr>
        <w:rFonts w:ascii="Arial" w:hAnsi="Arial"/>
        <w:lang w:eastAsia="x-none"/>
      </w:rPr>
      <w:t>Systems</w:t>
    </w:r>
    <w:r w:rsidRPr="004A2B49">
      <w:rPr>
        <w:rFonts w:ascii="Arial" w:hAnsi="Arial"/>
        <w:lang w:val="x-none" w:eastAsia="x-none"/>
      </w:rPr>
      <w:t xml:space="preserve"> Inc.</w:t>
    </w:r>
    <w:r w:rsidRPr="002731C7">
      <w:rPr>
        <w:rFonts w:ascii="Arial" w:hAnsi="Arial"/>
        <w:lang w:val="x-none" w:eastAsia="x-none"/>
      </w:rPr>
      <w:tab/>
    </w:r>
    <w:r w:rsidRPr="002731C7">
      <w:rPr>
        <w:rFonts w:ascii="Arial" w:hAnsi="Arial"/>
        <w:lang w:val="x-none" w:eastAsia="x-none"/>
      </w:rPr>
      <w:tab/>
      <w:t xml:space="preserve">Guide </w:t>
    </w:r>
    <w:r>
      <w:rPr>
        <w:rFonts w:ascii="Arial" w:hAnsi="Arial"/>
        <w:lang w:val="x-none" w:eastAsia="x-none"/>
      </w:rPr>
      <w:t>Specifications in CSI Format</w:t>
    </w:r>
  </w:p>
  <w:p w:rsidR="00321B73" w:rsidRPr="002731C7" w:rsidRDefault="00DC6BAD" w:rsidP="00321B73">
    <w:pPr>
      <w:pStyle w:val="HDR"/>
      <w:rPr>
        <w:rFonts w:ascii="Arial" w:hAnsi="Arial"/>
        <w:lang w:val="x-none" w:eastAsia="x-none"/>
      </w:rPr>
    </w:pPr>
    <w:r>
      <w:rPr>
        <w:rFonts w:ascii="Arial" w:hAnsi="Arial"/>
        <w:lang w:val="x-none" w:eastAsia="x-none"/>
      </w:rPr>
      <w:t>www.</w:t>
    </w:r>
    <w:r w:rsidR="00321B73">
      <w:rPr>
        <w:rFonts w:ascii="Arial" w:hAnsi="Arial"/>
        <w:lang w:val="x-none" w:eastAsia="x-none"/>
      </w:rPr>
      <w:t>dorken.com</w:t>
    </w:r>
    <w:r w:rsidR="00321B73">
      <w:rPr>
        <w:rFonts w:ascii="Arial" w:hAnsi="Arial"/>
        <w:lang w:val="x-none" w:eastAsia="x-none"/>
      </w:rPr>
      <w:tab/>
    </w:r>
    <w:r w:rsidR="00321B73">
      <w:rPr>
        <w:rFonts w:ascii="Arial" w:hAnsi="Arial"/>
        <w:lang w:val="x-none" w:eastAsia="x-none"/>
      </w:rPr>
      <w:tab/>
      <w:t>Toll-Free 800-433-5824</w:t>
    </w:r>
  </w:p>
  <w:p w:rsidR="00321B73" w:rsidRDefault="00321B73" w:rsidP="00321B73">
    <w:pPr>
      <w:pStyle w:val="HD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242E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07"/>
    <w:rsid w:val="00117E07"/>
    <w:rsid w:val="001A2922"/>
    <w:rsid w:val="00321B73"/>
    <w:rsid w:val="004D3BA6"/>
    <w:rsid w:val="009C1445"/>
    <w:rsid w:val="00DC6BAD"/>
    <w:rsid w:val="00EA08EE"/>
    <w:rsid w:val="00F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5343A1"/>
  <w15:chartTrackingRefBased/>
  <w15:docId w15:val="{47EFD642-97FB-4769-B792-2756BE4A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6BA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DC6B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6BAD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aliases w:val="heading 4"/>
    <w:basedOn w:val="Normal"/>
    <w:link w:val="PR1Char"/>
    <w:rsid w:val="008B0401"/>
    <w:pPr>
      <w:numPr>
        <w:ilvl w:val="4"/>
        <w:numId w:val="1"/>
      </w:numPr>
      <w:suppressAutoHyphens/>
      <w:spacing w:before="240"/>
      <w:jc w:val="both"/>
      <w:outlineLvl w:val="2"/>
    </w:pPr>
    <w:rPr>
      <w:lang w:val="x-none" w:eastAsia="x-none"/>
    </w:r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  <w:lang w:val="x-none" w:eastAsia="x-none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  <w:rPr>
      <w:lang w:val="x-none" w:eastAsia="x-none"/>
    </w:r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  <w:lang w:val="x-none" w:eastAsia="x-none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  <w:lang w:val="x-none" w:eastAsia="x-none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  <w:lang w:val="x-none" w:eastAsia="x-none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PR1Char">
    <w:name w:val="PR1 Char"/>
    <w:link w:val="PR1"/>
    <w:rsid w:val="00A52A49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070510 - Ventilated Rainscreen for Absorptive Cladding</vt:lpstr>
    </vt:vector>
  </TitlesOfParts>
  <Manager/>
  <Company/>
  <LinksUpToDate>false</LinksUpToDate>
  <CharactersWithSpaces>5055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070510 - Ventilated Rainscreen for Absorptive Cladding</dc:title>
  <dc:subject>Cosella-Dorken Products, Inc.</dc:subject>
  <dc:creator>Nick Petta</dc:creator>
  <cp:keywords/>
  <dc:description/>
  <cp:lastModifiedBy>Nick Petta</cp:lastModifiedBy>
  <cp:revision>4</cp:revision>
  <cp:lastPrinted>2014-04-19T21:23:00Z</cp:lastPrinted>
  <dcterms:created xsi:type="dcterms:W3CDTF">2016-11-17T15:55:00Z</dcterms:created>
  <dcterms:modified xsi:type="dcterms:W3CDTF">2017-08-01T13:16:00Z</dcterms:modified>
  <cp:category/>
</cp:coreProperties>
</file>